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"/>
        <w:tblW w:w="14481" w:type="dxa"/>
        <w:jc w:val="left"/>
        <w:tblLayout w:type="fixed"/>
        <w:tblLook w:val="04A0"/>
      </w:tblPr>
      <w:tblGrid>
        <w:gridCol w:w="4579"/>
        <w:gridCol w:w="4871"/>
        <w:gridCol w:w="452"/>
        <w:gridCol w:w="4579"/>
      </w:tblGrid>
      <w:tr w:rsidR="00CE1E3B" w:rsidTr="00E7577B">
        <w:trPr>
          <w:cantSplit/>
          <w:trHeight w:hRule="exact" w:val="10368"/>
          <w:tblHeader/>
          <w:jc w:val="left"/>
        </w:trPr>
        <w:tc>
          <w:tcPr>
            <w:tcW w:w="4579" w:type="dxa"/>
            <w:shd w:val="clear" w:color="auto" w:fill="auto"/>
            <w:tcMar>
              <w:top w:w="288" w:type="dxa"/>
              <w:right w:w="720" w:type="dxa"/>
            </w:tcMar>
          </w:tcPr>
          <w:p w:rsidR="00E7577B" w:rsidRPr="00011AAF" w:rsidRDefault="00E7577B" w:rsidP="00E7577B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>
              <w:t xml:space="preserve">“I believe that American Agriculture can and will hold true to the best traditions of our national life and that I can exert an influence in my home and community which will stand solid for my part in that inspiring task.” – E.M. Tiffany </w:t>
            </w:r>
            <w:r w:rsidRPr="00E7577B">
              <w:rPr>
                <w:i/>
              </w:rPr>
              <w:t>FFA Creed</w:t>
            </w:r>
          </w:p>
          <w:p w:rsidR="00CE1E3B" w:rsidRDefault="00E7577B" w:rsidP="00E7577B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00300" cy="2400300"/>
                  <wp:effectExtent l="0" t="0" r="0" b="0"/>
                  <wp:docPr id="18" name="Picture 18" descr="Image result for ffa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fa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tcMar>
              <w:top w:w="288" w:type="dxa"/>
              <w:left w:w="432" w:type="dxa"/>
              <w:right w:w="0" w:type="dxa"/>
            </w:tcMar>
          </w:tcPr>
          <w:p w:rsidR="00CE1E3B" w:rsidRPr="00C260EE" w:rsidRDefault="00C260EE" w:rsidP="00C260EE">
            <w:pPr>
              <w:pStyle w:val="ReturnAddress"/>
              <w:jc w:val="center"/>
              <w:rPr>
                <w:sz w:val="32"/>
              </w:rPr>
            </w:pPr>
            <w:r w:rsidRPr="00C260EE">
              <w:rPr>
                <w:sz w:val="32"/>
              </w:rPr>
              <w:t>Contact Information:</w:t>
            </w: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  <w:r>
              <w:t>Joe Keller</w:t>
            </w:r>
          </w:p>
          <w:p w:rsidR="00C260EE" w:rsidRDefault="00C260EE" w:rsidP="00C260EE">
            <w:pPr>
              <w:pStyle w:val="ReturnAddress"/>
              <w:jc w:val="center"/>
            </w:pPr>
            <w:r>
              <w:t>608-963-2408</w:t>
            </w: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  <w:r>
              <w:t>Greg Markley</w:t>
            </w:r>
          </w:p>
          <w:p w:rsidR="00C260EE" w:rsidRDefault="00C260EE" w:rsidP="00C260EE">
            <w:pPr>
              <w:pStyle w:val="ReturnAddress"/>
              <w:jc w:val="center"/>
            </w:pPr>
            <w:r>
              <w:t>608-381-0384</w:t>
            </w: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  <w:r>
              <w:t xml:space="preserve">Tim </w:t>
            </w:r>
            <w:proofErr w:type="spellStart"/>
            <w:r>
              <w:t>Lins</w:t>
            </w:r>
            <w:proofErr w:type="spellEnd"/>
          </w:p>
          <w:p w:rsidR="00C260EE" w:rsidRDefault="00C260EE" w:rsidP="00C260EE">
            <w:pPr>
              <w:pStyle w:val="ReturnAddress"/>
              <w:jc w:val="center"/>
            </w:pPr>
            <w:r>
              <w:t>608-370-4343</w:t>
            </w:r>
          </w:p>
          <w:p w:rsidR="00C260EE" w:rsidRDefault="00C260EE" w:rsidP="00C260EE">
            <w:pPr>
              <w:pStyle w:val="ReturnAddress"/>
            </w:pPr>
          </w:p>
          <w:p w:rsidR="00C260EE" w:rsidRDefault="00C260EE" w:rsidP="00C260EE">
            <w:pPr>
              <w:pStyle w:val="ReturnAddress"/>
            </w:pPr>
          </w:p>
          <w:p w:rsidR="00C260EE" w:rsidRDefault="00C260EE" w:rsidP="00C260EE">
            <w:pPr>
              <w:pStyle w:val="ReturnAddress"/>
            </w:pPr>
            <w:r>
              <w:t xml:space="preserve">Email: </w:t>
            </w:r>
            <w:r w:rsidRPr="00850D93">
              <w:t>kellerproduce</w:t>
            </w:r>
            <w:bookmarkStart w:id="0" w:name="_GoBack"/>
            <w:bookmarkEnd w:id="0"/>
            <w:r w:rsidRPr="00850D93">
              <w:t>@frontier.com</w:t>
            </w:r>
            <w:r w:rsidRPr="00C260EE">
              <w:t xml:space="preserve"> </w:t>
            </w:r>
          </w:p>
          <w:p w:rsidR="00C260EE" w:rsidRDefault="00C260EE" w:rsidP="00C260EE">
            <w:pPr>
              <w:pStyle w:val="ReturnAddress"/>
            </w:pPr>
          </w:p>
          <w:p w:rsidR="00C260EE" w:rsidRDefault="00C260EE" w:rsidP="00C260EE">
            <w:pPr>
              <w:pStyle w:val="ReturnAddress"/>
            </w:pPr>
          </w:p>
          <w:p w:rsidR="00C260EE" w:rsidRDefault="00C260EE" w:rsidP="00C260EE">
            <w:pPr>
              <w:pStyle w:val="ReturnAddress"/>
              <w:jc w:val="center"/>
            </w:pPr>
            <w:r>
              <w:t>Mail to: Joe Keller, N1155 St Rd 188 Prairie du Sac, WI 53578</w:t>
            </w: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  <w:r>
              <w:t>Please make checks payable to Sauk Prairie FFA Alumni and note Fences Among Friends in the Memo</w:t>
            </w:r>
            <w:r w:rsidR="007E58EE">
              <w:t>.</w:t>
            </w: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Default="00C260EE" w:rsidP="00C260EE">
            <w:pPr>
              <w:pStyle w:val="ReturnAddress"/>
              <w:jc w:val="center"/>
            </w:pPr>
          </w:p>
          <w:p w:rsidR="00C260EE" w:rsidRPr="00483C90" w:rsidRDefault="00C260EE" w:rsidP="00C260EE">
            <w:pPr>
              <w:pStyle w:val="ReturnAddress"/>
              <w:jc w:val="center"/>
              <w:rPr>
                <w:b/>
              </w:rPr>
            </w:pPr>
            <w:r w:rsidRPr="00483C90">
              <w:rPr>
                <w:b/>
                <w:sz w:val="40"/>
              </w:rPr>
              <w:t xml:space="preserve">Thank you! </w:t>
            </w: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CE1E3B" w:rsidRDefault="00CE1E3B" w:rsidP="00CE1E3B">
            <w:pPr>
              <w:pStyle w:val="Recipient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37743C" w:rsidRDefault="00C260EE" w:rsidP="00C260EE">
            <w:pPr>
              <w:pStyle w:val="Title"/>
              <w:jc w:val="center"/>
            </w:pPr>
            <w:r>
              <w:t xml:space="preserve">Fences </w:t>
            </w:r>
            <w:proofErr w:type="gramStart"/>
            <w:r>
              <w:t>Among</w:t>
            </w:r>
            <w:proofErr w:type="gramEnd"/>
            <w:r>
              <w:t xml:space="preserve"> Friends</w:t>
            </w:r>
          </w:p>
          <w:p w:rsidR="00CE1E3B" w:rsidRPr="0037743C" w:rsidRDefault="00CE1E3B" w:rsidP="00CE1E3B">
            <w:pPr>
              <w:pStyle w:val="Subtitle"/>
            </w:pPr>
          </w:p>
          <w:p w:rsidR="00CE1E3B" w:rsidRDefault="00C260EE" w:rsidP="00C260EE">
            <w:r w:rsidRPr="00C260EE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2778125</wp:posOffset>
                  </wp:positionV>
                  <wp:extent cx="2848427" cy="1495425"/>
                  <wp:effectExtent l="0" t="0" r="9525" b="0"/>
                  <wp:wrapNone/>
                  <wp:docPr id="7" name="Picture 7" descr="Image result for kansas wild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ansas wild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427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111760</wp:posOffset>
                  </wp:positionV>
                  <wp:extent cx="2771775" cy="1609725"/>
                  <wp:effectExtent l="0" t="0" r="9525" b="0"/>
                  <wp:wrapTight wrapText="bothSides">
                    <wp:wrapPolygon edited="0">
                      <wp:start x="0" y="0"/>
                      <wp:lineTo x="0" y="21217"/>
                      <wp:lineTo x="21526" y="21217"/>
                      <wp:lineTo x="21526" y="0"/>
                      <wp:lineTo x="0" y="0"/>
                    </wp:wrapPolygon>
                  </wp:wrapTight>
                  <wp:docPr id="4" name="Picture 4" descr="Image result for wild fire convoy americ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d fire convoy americ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/>
      </w:tblPr>
      <w:tblGrid>
        <w:gridCol w:w="4579"/>
        <w:gridCol w:w="5227"/>
        <w:gridCol w:w="4579"/>
      </w:tblGrid>
      <w:tr w:rsidR="0037743C" w:rsidRPr="00011AAF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011AAF" w:rsidRDefault="00C260EE" w:rsidP="0037743C">
            <w:r w:rsidRPr="00011AAF"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810933" cy="1581150"/>
                  <wp:effectExtent l="0" t="0" r="8890" b="0"/>
                  <wp:docPr id="8" name="Picture 8" descr="Image result for texas wild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xas wild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2099" cy="15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011AAF" w:rsidRDefault="005B29BC" w:rsidP="0037743C">
            <w:pPr>
              <w:pStyle w:val="Heading1"/>
            </w:pPr>
            <w:r w:rsidRPr="00011AAF">
              <w:t>What happened?</w:t>
            </w:r>
          </w:p>
          <w:p w:rsidR="005B29BC" w:rsidRPr="00011AAF" w:rsidRDefault="005B29BC" w:rsidP="0037743C">
            <w:pPr>
              <w:rPr>
                <w:sz w:val="24"/>
              </w:rPr>
            </w:pPr>
            <w:r w:rsidRPr="00011AAF">
              <w:rPr>
                <w:sz w:val="24"/>
              </w:rPr>
              <w:t xml:space="preserve">      In early March, wind driven wildfires raced through the Southern Plains leaving mass destruction in their wake. Many communities were left with nothing- no livestock, no barns, no homes, and for some- no loved ones. Over 1,500,000 acres were burned in the mass tragedy wiping out family farms. </w:t>
            </w:r>
          </w:p>
          <w:p w:rsidR="0037743C" w:rsidRPr="00011AAF" w:rsidRDefault="005B29BC" w:rsidP="0037743C">
            <w:pPr>
              <w:rPr>
                <w:sz w:val="24"/>
              </w:rPr>
            </w:pPr>
            <w:r w:rsidRPr="00011AAF">
              <w:rPr>
                <w:sz w:val="24"/>
              </w:rPr>
              <w:t xml:space="preserve">    Farmers and Ranchers had no time to rest. Hours after fires ravaged their homesteads, they were out searching for wounded and dying </w:t>
            </w:r>
            <w:r w:rsidR="00011AAF">
              <w:rPr>
                <w:sz w:val="24"/>
              </w:rPr>
              <w:t>livestock</w:t>
            </w:r>
            <w:r w:rsidRPr="00011AAF">
              <w:rPr>
                <w:sz w:val="24"/>
              </w:rPr>
              <w:t xml:space="preserve"> to end their suffering. </w:t>
            </w:r>
            <w:r w:rsidR="00011AAF" w:rsidRPr="00011AAF">
              <w:rPr>
                <w:color w:val="auto"/>
                <w:kern w:val="0"/>
                <w:sz w:val="24"/>
              </w:rPr>
              <w:t>More than 10,000 cattle were lost, along with 9,000 hogs, countless homes, equipment, feed stocks, and hundreds of miles of fe</w:t>
            </w:r>
            <w:r w:rsidR="00011AAF">
              <w:rPr>
                <w:color w:val="auto"/>
                <w:kern w:val="0"/>
                <w:sz w:val="24"/>
              </w:rPr>
              <w:t>ncing.</w:t>
            </w:r>
          </w:p>
          <w:p w:rsidR="0037743C" w:rsidRPr="00011AAF" w:rsidRDefault="0037743C" w:rsidP="0037743C">
            <w:pPr>
              <w:pStyle w:val="Heading2"/>
              <w:rPr>
                <w:b w:val="0"/>
              </w:rPr>
            </w:pPr>
          </w:p>
          <w:p w:rsidR="0037743C" w:rsidRPr="00011AAF" w:rsidRDefault="0037743C" w:rsidP="005B29BC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075279" w:rsidRPr="00011AAF" w:rsidRDefault="00011AAF" w:rsidP="0037743C">
            <w:r>
              <w:rPr>
                <w:sz w:val="24"/>
              </w:rPr>
              <w:t>The stock that</w:t>
            </w:r>
            <w:r w:rsidRPr="00011AAF">
              <w:rPr>
                <w:sz w:val="24"/>
              </w:rPr>
              <w:t xml:space="preserve"> survived struggled to find feed. American </w:t>
            </w:r>
            <w:proofErr w:type="gramStart"/>
            <w:r w:rsidRPr="00011AAF">
              <w:rPr>
                <w:sz w:val="24"/>
              </w:rPr>
              <w:t>farmers</w:t>
            </w:r>
            <w:proofErr w:type="gramEnd"/>
            <w:r w:rsidRPr="00011AAF">
              <w:rPr>
                <w:sz w:val="24"/>
              </w:rPr>
              <w:t xml:space="preserve"> banded together and sent convoys of hay and feed from all</w:t>
            </w:r>
            <w:r w:rsidRPr="00011AAF">
              <w:t xml:space="preserve"> over the </w:t>
            </w:r>
            <w:r w:rsidRPr="007E58EE">
              <w:rPr>
                <w:sz w:val="24"/>
              </w:rPr>
              <w:t>United</w:t>
            </w:r>
            <w:r w:rsidRPr="00011AAF">
              <w:t xml:space="preserve"> </w:t>
            </w:r>
            <w:r w:rsidRPr="007E58EE">
              <w:rPr>
                <w:sz w:val="24"/>
              </w:rPr>
              <w:t>States. Although this has helped immensely, there are still needs</w:t>
            </w:r>
            <w:r w:rsidRPr="007E58EE">
              <w:rPr>
                <w:sz w:val="28"/>
              </w:rPr>
              <w:t>.</w:t>
            </w:r>
            <w:r w:rsidRPr="007E58EE">
              <w:rPr>
                <w:sz w:val="24"/>
              </w:rPr>
              <w:t xml:space="preserve"> </w:t>
            </w:r>
            <w:r w:rsidRPr="00011AAF">
              <w:rPr>
                <w:sz w:val="24"/>
              </w:rPr>
              <w:t>85% of the land mass of Clark County</w:t>
            </w:r>
            <w:r>
              <w:rPr>
                <w:sz w:val="24"/>
              </w:rPr>
              <w:t>,</w:t>
            </w:r>
            <w:r w:rsidRPr="00011AAF">
              <w:rPr>
                <w:sz w:val="24"/>
              </w:rPr>
              <w:t xml:space="preserve"> Kansas was scorched. They have an estimated 12,000 miles of fencing that need to be repaired or replaced. The community is in need of your help! </w:t>
            </w:r>
          </w:p>
          <w:p w:rsidR="0037743C" w:rsidRPr="00011AAF" w:rsidRDefault="00011AAF" w:rsidP="0037743C">
            <w:pPr>
              <w:pStyle w:val="Heading1"/>
            </w:pPr>
            <w:r w:rsidRPr="00011AAF">
              <w:t>How can I help?</w:t>
            </w:r>
          </w:p>
          <w:p w:rsidR="0037743C" w:rsidRPr="00011AAF" w:rsidRDefault="007E58EE" w:rsidP="007E58EE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ge">
                    <wp:posOffset>5400675</wp:posOffset>
                  </wp:positionV>
                  <wp:extent cx="2000250" cy="1330325"/>
                  <wp:effectExtent l="19050" t="0" r="0" b="0"/>
                  <wp:wrapTopAndBottom/>
                  <wp:docPr id="17" name="Picture 17" descr="Image result for american flag on the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erican flag on the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   </w:t>
            </w:r>
            <w:r w:rsidR="00011AAF" w:rsidRPr="007E58EE">
              <w:rPr>
                <w:sz w:val="24"/>
              </w:rPr>
              <w:t xml:space="preserve">Please consider making a </w:t>
            </w:r>
            <w:r w:rsidR="00483C90" w:rsidRPr="007E58EE">
              <w:rPr>
                <w:sz w:val="24"/>
              </w:rPr>
              <w:t>donation to help the Sauk Prairie</w:t>
            </w:r>
            <w:r w:rsidR="00011AAF" w:rsidRPr="007E58EE">
              <w:rPr>
                <w:sz w:val="24"/>
              </w:rPr>
              <w:t xml:space="preserve"> FFA Alumni cover the cost. The chapter is planning to send</w:t>
            </w:r>
            <w:r w:rsidR="00483C90" w:rsidRPr="007E58EE">
              <w:rPr>
                <w:sz w:val="24"/>
              </w:rPr>
              <w:t xml:space="preserve"> at least</w:t>
            </w:r>
            <w:r w:rsidR="00011AAF" w:rsidRPr="007E58EE">
              <w:rPr>
                <w:sz w:val="24"/>
              </w:rPr>
              <w:t xml:space="preserve"> one semi-load of fencing to our friends in Ashland, Kansas. The load will build about 10 miles of fencing. Our goal is to raise $25,000 to co</w:t>
            </w:r>
            <w:r>
              <w:rPr>
                <w:sz w:val="24"/>
              </w:rPr>
              <w:t>ver the cost of the materials</w:t>
            </w:r>
            <w:r w:rsidR="00011AAF" w:rsidRPr="007E58EE">
              <w:rPr>
                <w:sz w:val="24"/>
              </w:rPr>
              <w:t>.</w:t>
            </w:r>
            <w:r w:rsidR="00E7577B" w:rsidRPr="007E58EE">
              <w:rPr>
                <w:noProof/>
                <w:sz w:val="24"/>
                <w:lang w:eastAsia="en-US"/>
              </w:rPr>
              <w:t xml:space="preserve"> </w:t>
            </w:r>
          </w:p>
        </w:tc>
        <w:tc>
          <w:tcPr>
            <w:tcW w:w="4579" w:type="dxa"/>
            <w:tcMar>
              <w:left w:w="432" w:type="dxa"/>
            </w:tcMar>
          </w:tcPr>
          <w:p w:rsidR="0037743C" w:rsidRDefault="00011AAF">
            <w:pPr>
              <w:pStyle w:val="ContactInfo"/>
            </w:pPr>
            <w:r>
              <w:t xml:space="preserve">Donations can be dropped off at one of the following collection points: </w:t>
            </w:r>
          </w:p>
          <w:p w:rsidR="00011AAF" w:rsidRDefault="00011AAF" w:rsidP="00011AAF">
            <w:pPr>
              <w:pStyle w:val="ContactInfo"/>
              <w:numPr>
                <w:ilvl w:val="0"/>
                <w:numId w:val="15"/>
              </w:numPr>
            </w:pPr>
            <w:r>
              <w:t>Eagle Valley Ag Service</w:t>
            </w:r>
          </w:p>
          <w:p w:rsidR="00011AAF" w:rsidRDefault="00011AAF" w:rsidP="00011AAF">
            <w:pPr>
              <w:pStyle w:val="ContactInfo"/>
              <w:numPr>
                <w:ilvl w:val="0"/>
                <w:numId w:val="15"/>
              </w:numPr>
            </w:pPr>
            <w:proofErr w:type="spellStart"/>
            <w:r>
              <w:t>Wyttenbach</w:t>
            </w:r>
            <w:proofErr w:type="spellEnd"/>
            <w:r>
              <w:t xml:space="preserve"> Meats</w:t>
            </w:r>
          </w:p>
          <w:p w:rsidR="00011AAF" w:rsidRDefault="00011AAF" w:rsidP="00011AAF">
            <w:pPr>
              <w:pStyle w:val="ContactInfo"/>
              <w:numPr>
                <w:ilvl w:val="0"/>
                <w:numId w:val="15"/>
              </w:numPr>
            </w:pPr>
            <w:r>
              <w:t>Rainbow Floral</w:t>
            </w:r>
          </w:p>
          <w:p w:rsidR="00011AAF" w:rsidRDefault="00011AAF" w:rsidP="00011AAF">
            <w:pPr>
              <w:pStyle w:val="ContactInfo"/>
              <w:numPr>
                <w:ilvl w:val="0"/>
                <w:numId w:val="15"/>
              </w:numPr>
            </w:pPr>
            <w:proofErr w:type="spellStart"/>
            <w:r>
              <w:t>McFarlanes</w:t>
            </w:r>
            <w:proofErr w:type="spellEnd"/>
          </w:p>
          <w:p w:rsidR="00011AAF" w:rsidRDefault="00011AAF" w:rsidP="00011AAF">
            <w:pPr>
              <w:pStyle w:val="ContactInfo"/>
              <w:numPr>
                <w:ilvl w:val="0"/>
                <w:numId w:val="15"/>
              </w:numPr>
            </w:pPr>
            <w:r>
              <w:t xml:space="preserve">Sauk Prairie Community Bank </w:t>
            </w:r>
          </w:p>
          <w:p w:rsidR="00011AAF" w:rsidRDefault="00011AAF" w:rsidP="00011AAF">
            <w:pPr>
              <w:pStyle w:val="ContactInfo"/>
            </w:pPr>
          </w:p>
          <w:p w:rsidR="00011AAF" w:rsidRDefault="00011AAF" w:rsidP="00011AAF">
            <w:pPr>
              <w:pStyle w:val="ContactInfo"/>
            </w:pPr>
          </w:p>
          <w:p w:rsidR="00011AAF" w:rsidRPr="00011AAF" w:rsidRDefault="00011AAF" w:rsidP="00011AAF">
            <w:pPr>
              <w:pStyle w:val="ContactInfo"/>
            </w:pPr>
            <w:r>
              <w:t>In order to provide the immediate help Ashland needs, all donations must be collected no later than April 18</w:t>
            </w:r>
            <w:r w:rsidRPr="00011AAF">
              <w:rPr>
                <w:vertAlign w:val="superscript"/>
              </w:rPr>
              <w:t>th</w:t>
            </w:r>
            <w:r>
              <w:t xml:space="preserve">. </w:t>
            </w:r>
          </w:p>
          <w:p w:rsidR="0037743C" w:rsidRPr="00011AAF" w:rsidRDefault="0037743C">
            <w:pPr>
              <w:pStyle w:val="ContactInfo"/>
            </w:pPr>
          </w:p>
          <w:p w:rsidR="0037743C" w:rsidRPr="00011AAF" w:rsidRDefault="00E7577B">
            <w:pPr>
              <w:pStyle w:val="Website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01900" cy="2019300"/>
                  <wp:effectExtent l="0" t="0" r="0" b="0"/>
                  <wp:docPr id="19" name="Picture 19" descr="Image result for ffa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fa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258" cy="202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0" w:rsidRPr="00011AAF" w:rsidRDefault="00ED7C90" w:rsidP="00D91EF3">
      <w:pPr>
        <w:pStyle w:val="NoSpacing"/>
      </w:pPr>
    </w:p>
    <w:sectPr w:rsidR="00ED7C90" w:rsidRPr="00011AAF" w:rsidSect="00CD4ED2">
      <w:headerReference w:type="default" r:id="rId19"/>
      <w:headerReference w:type="first" r:id="rId20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67" w:rsidRDefault="00456C67" w:rsidP="0037743C">
      <w:pPr>
        <w:spacing w:after="0" w:line="240" w:lineRule="auto"/>
      </w:pPr>
      <w:r>
        <w:separator/>
      </w:r>
    </w:p>
  </w:endnote>
  <w:endnote w:type="continuationSeparator" w:id="0">
    <w:p w:rsidR="00456C67" w:rsidRDefault="00456C6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67" w:rsidRDefault="00456C67" w:rsidP="0037743C">
      <w:pPr>
        <w:spacing w:after="0" w:line="240" w:lineRule="auto"/>
      </w:pPr>
      <w:r>
        <w:separator/>
      </w:r>
    </w:p>
  </w:footnote>
  <w:footnote w:type="continuationSeparator" w:id="0">
    <w:p w:rsidR="00456C67" w:rsidRDefault="00456C67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9B" w:rsidRDefault="008D79AA">
    <w:pPr>
      <w:pStyle w:val="Header"/>
    </w:pPr>
    <w:r>
      <w:rPr>
        <w:noProof/>
        <w:lang w:eastAsia="en-US"/>
      </w:rPr>
      <w:pict>
        <v:rect id="Continuation footer rectangle" o:spid="_x0000_s4107" alt="Continuation footer rectangle" style="position:absolute;margin-left:0;margin-top:0;width:719.3pt;height:10.8pt;z-index:251661312;visibility:visible;mso-width-percent:908;mso-height-percent:19;mso-top-percent:931;mso-position-horizontal:left;mso-position-horizontal-relative:margin;mso-position-vertical-relative:page;mso-width-percent:908;mso-height-percent:19;mso-top-percent:93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<w10:wrap anchorx="margin" anchory="page"/>
          <w10:anchorlock/>
        </v:rect>
      </w:pict>
    </w:r>
    <w:r>
      <w:rPr>
        <w:noProof/>
        <w:lang w:eastAsia="en-US"/>
      </w:rPr>
      <w:pict>
        <v:group id="Fold guide lines" o:spid="_x0000_s4104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<v:line id="Straight Connector 1" o:spid="_x0000_s4106" style="position:absolute;visibility:visibl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<v:stroke joinstyle="miter"/>
          </v:line>
          <v:line id="Straight Connector 2" o:spid="_x0000_s4105" style="position:absolute;visibility:visibl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<v:stroke joinstyle="miter"/>
          </v:lin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D2" w:rsidRDefault="008D79AA">
    <w:pPr>
      <w:pStyle w:val="Header"/>
    </w:pPr>
    <w:r>
      <w:rPr>
        <w:noProof/>
        <w:lang w:eastAsia="en-US"/>
      </w:rPr>
      <w:pict>
        <v:group id="Graphic rectangles - first page" o:spid="_x0000_s4100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<v:rect id="First page left side large rectangle" o:spid="_x0000_s4103" alt="First page left side large rectangle" style="position:absolute;width:23774;height:658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<v:rect id="First page footer rectangle - right side" o:spid="_x0000_s4102" alt="First page footer rectangle - right side" style="position:absolute;top:67485;width:2377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<v:rect id="First page footer rectangle - left side" o:spid="_x0000_s4101" alt="First page footer rectangle - left side" style="position:absolute;left:66774;top:66583;width:24601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<w10:wrap anchorx="margin" anchory="margin"/>
          <w10:anchorlock/>
        </v:group>
      </w:pict>
    </w:r>
    <w:r>
      <w:rPr>
        <w:noProof/>
        <w:lang w:eastAsia="en-US"/>
      </w:rPr>
      <w:pict>
        <v:group id="_x0000_s4097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<v:line id="Straight Connector 11" o:spid="_x0000_s4099" style="position:absolute;visibility:visibl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<v:stroke joinstyle="miter"/>
          </v:line>
          <v:line id="Straight Connector 12" o:spid="_x0000_s4098" style="position:absolute;visibility:visibl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<v:stroke joinstyle="miter"/>
          </v:lin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A243A05"/>
    <w:multiLevelType w:val="hybridMultilevel"/>
    <w:tmpl w:val="1C5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60EE"/>
    <w:rsid w:val="00011AAF"/>
    <w:rsid w:val="00016C11"/>
    <w:rsid w:val="000425F6"/>
    <w:rsid w:val="00075279"/>
    <w:rsid w:val="00175367"/>
    <w:rsid w:val="002C6ABA"/>
    <w:rsid w:val="002F5ECB"/>
    <w:rsid w:val="003309C2"/>
    <w:rsid w:val="003409D5"/>
    <w:rsid w:val="0037743C"/>
    <w:rsid w:val="003E1E9B"/>
    <w:rsid w:val="00425687"/>
    <w:rsid w:val="00456C67"/>
    <w:rsid w:val="00483C90"/>
    <w:rsid w:val="00555FE1"/>
    <w:rsid w:val="005B29BC"/>
    <w:rsid w:val="005F496D"/>
    <w:rsid w:val="00611B59"/>
    <w:rsid w:val="00632BB1"/>
    <w:rsid w:val="00636FE2"/>
    <w:rsid w:val="0069002D"/>
    <w:rsid w:val="00704FD6"/>
    <w:rsid w:val="00712321"/>
    <w:rsid w:val="007327A6"/>
    <w:rsid w:val="00751AA2"/>
    <w:rsid w:val="007875D8"/>
    <w:rsid w:val="007B03D6"/>
    <w:rsid w:val="007C70E3"/>
    <w:rsid w:val="007E58EE"/>
    <w:rsid w:val="00850D93"/>
    <w:rsid w:val="008D79AA"/>
    <w:rsid w:val="00A01D2E"/>
    <w:rsid w:val="00A92C80"/>
    <w:rsid w:val="00C260EE"/>
    <w:rsid w:val="00CA1864"/>
    <w:rsid w:val="00CD4ED2"/>
    <w:rsid w:val="00CE1E3B"/>
    <w:rsid w:val="00D2631E"/>
    <w:rsid w:val="00D91EF3"/>
    <w:rsid w:val="00DC332A"/>
    <w:rsid w:val="00DE10BC"/>
    <w:rsid w:val="00E36671"/>
    <w:rsid w:val="00E7577B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rsid w:val="008D79AA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8D79AA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8D79A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8D7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8D79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8D79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8D79AA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8D79AA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AA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8D79AA"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8D79AA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8D79AA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rsid w:val="008D79AA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rsid w:val="008D79AA"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rsid w:val="008D79AA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rsid w:val="008D79AA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79AA"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79AA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79AA"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79AA"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9AA"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unhideWhenUsed/>
    <w:qFormat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E7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FC659FE8-DBAE-4591-8B2F-12E6CEE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International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keywords>Recipient NameAddressCity, ST  ZIP Code</cp:keywords>
  <cp:lastModifiedBy>Pioneer Hi-Bred</cp:lastModifiedBy>
  <cp:revision>2</cp:revision>
  <cp:lastPrinted>2017-03-31T20:28:00Z</cp:lastPrinted>
  <dcterms:created xsi:type="dcterms:W3CDTF">2017-04-03T12:47:00Z</dcterms:created>
  <dcterms:modified xsi:type="dcterms:W3CDTF">2017-04-03T12:47:00Z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